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2DEAA" w14:textId="77777777" w:rsidR="00081924" w:rsidRPr="0058180D" w:rsidRDefault="00D716FD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</w:pPr>
      <w:r w:rsidRPr="0058180D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>III KLASĖS SKAITINIŲ SĄRAŠAS</w:t>
      </w:r>
    </w:p>
    <w:p w14:paraId="5875147F" w14:textId="77777777" w:rsidR="00081924" w:rsidRPr="0058180D" w:rsidRDefault="00D716FD">
      <w:pPr>
        <w:jc w:val="center"/>
        <w:rPr>
          <w:rFonts w:ascii="Times New Roman" w:hAnsi="Times New Roman"/>
          <w:b/>
          <w:bCs/>
          <w:color w:val="385623" w:themeColor="accent6" w:themeShade="80"/>
          <w:sz w:val="24"/>
          <w:szCs w:val="24"/>
          <w:lang w:val="lt-LT"/>
        </w:rPr>
      </w:pPr>
      <w:r w:rsidRPr="0058180D">
        <w:rPr>
          <w:rFonts w:ascii="Times New Roman" w:hAnsi="Times New Roman"/>
          <w:b/>
          <w:bCs/>
          <w:color w:val="385623" w:themeColor="accent6" w:themeShade="80"/>
          <w:sz w:val="24"/>
          <w:szCs w:val="24"/>
          <w:lang w:val="lt-LT"/>
        </w:rPr>
        <w:t>BENDRASIS KURSAS</w:t>
      </w:r>
    </w:p>
    <w:p w14:paraId="1EA025FA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207497D" w14:textId="3A998018" w:rsidR="00081924" w:rsidRPr="0058180D" w:rsidRDefault="006824AC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58180D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D716FD" w:rsidRPr="0058180D">
        <w:rPr>
          <w:rFonts w:ascii="Times New Roman" w:hAnsi="Times New Roman"/>
          <w:b/>
          <w:bCs/>
          <w:sz w:val="24"/>
          <w:szCs w:val="24"/>
          <w:lang w:val="lt-LT"/>
        </w:rPr>
        <w:t>Apšvieta:</w:t>
      </w:r>
    </w:p>
    <w:p w14:paraId="3C9AF144" w14:textId="77777777" w:rsidR="00081924" w:rsidRPr="0058180D" w:rsidRDefault="00D716FD">
      <w:pPr>
        <w:jc w:val="both"/>
      </w:pPr>
      <w:r w:rsidRPr="0058180D">
        <w:rPr>
          <w:rFonts w:ascii="Times New Roman" w:hAnsi="Times New Roman"/>
          <w:sz w:val="24"/>
          <w:szCs w:val="24"/>
          <w:lang w:val="lt-LT"/>
        </w:rPr>
        <w:t>K. Donelaitis, „Metai“ (ištraukos).</w:t>
      </w:r>
    </w:p>
    <w:p w14:paraId="1F2681AA" w14:textId="77777777" w:rsidR="00081924" w:rsidRPr="0058180D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34926EF" w14:textId="77777777" w:rsidR="00081924" w:rsidRPr="0058180D" w:rsidRDefault="00D716FD">
      <w:pPr>
        <w:jc w:val="both"/>
      </w:pPr>
      <w:r w:rsidRPr="0058180D">
        <w:rPr>
          <w:rFonts w:ascii="Times New Roman" w:hAnsi="Times New Roman"/>
          <w:b/>
          <w:bCs/>
          <w:sz w:val="24"/>
          <w:szCs w:val="24"/>
          <w:lang w:val="lt-LT"/>
        </w:rPr>
        <w:t>Romantizmas:</w:t>
      </w:r>
      <w:r w:rsidRPr="0058180D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8675FF0" w14:textId="77777777" w:rsidR="00081924" w:rsidRPr="0058180D" w:rsidRDefault="00D716FD">
      <w:pPr>
        <w:jc w:val="both"/>
      </w:pPr>
      <w:r w:rsidRPr="0058180D">
        <w:rPr>
          <w:rFonts w:ascii="Times New Roman" w:hAnsi="Times New Roman"/>
          <w:sz w:val="24"/>
          <w:szCs w:val="24"/>
          <w:lang w:val="lt-LT"/>
        </w:rPr>
        <w:t>A. Baranauskas, „Anykščių šilelis“;</w:t>
      </w:r>
    </w:p>
    <w:p w14:paraId="40D84E1C" w14:textId="77777777" w:rsidR="00081924" w:rsidRPr="0058180D" w:rsidRDefault="00D716FD">
      <w:pPr>
        <w:jc w:val="both"/>
        <w:rPr>
          <w:lang w:val="lt-LT"/>
        </w:rPr>
      </w:pPr>
      <w:r w:rsidRPr="0058180D">
        <w:rPr>
          <w:rFonts w:ascii="Times New Roman" w:hAnsi="Times New Roman"/>
          <w:sz w:val="24"/>
          <w:szCs w:val="24"/>
          <w:lang w:val="lt-LT"/>
        </w:rPr>
        <w:t xml:space="preserve"> Maironis, pasirinkti eilėraščiai.</w:t>
      </w:r>
    </w:p>
    <w:p w14:paraId="45394C6E" w14:textId="77777777" w:rsidR="00081924" w:rsidRPr="0058180D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2360402" w14:textId="77777777" w:rsidR="00081924" w:rsidRPr="0058180D" w:rsidRDefault="00D716FD">
      <w:pPr>
        <w:jc w:val="both"/>
        <w:rPr>
          <w:lang w:val="lt-LT"/>
        </w:rPr>
      </w:pPr>
      <w:r w:rsidRPr="0058180D">
        <w:rPr>
          <w:rFonts w:ascii="Times New Roman" w:hAnsi="Times New Roman"/>
          <w:b/>
          <w:bCs/>
          <w:sz w:val="24"/>
          <w:szCs w:val="24"/>
          <w:lang w:val="lt-LT"/>
        </w:rPr>
        <w:t>Realizmas:</w:t>
      </w:r>
      <w:r w:rsidRPr="0058180D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D4497B8" w14:textId="77777777" w:rsidR="00081924" w:rsidRPr="0058180D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58180D">
        <w:rPr>
          <w:rFonts w:ascii="Times New Roman" w:hAnsi="Times New Roman"/>
          <w:sz w:val="24"/>
          <w:szCs w:val="24"/>
          <w:lang w:val="lt-LT"/>
        </w:rPr>
        <w:t>J. Biliūnas arba Žemaitė, pasirinkti apsakymai (apysaka) (vienas pasirinktas autorius iš nurodytųjų).</w:t>
      </w:r>
    </w:p>
    <w:p w14:paraId="3B7D4343" w14:textId="77777777" w:rsidR="00081924" w:rsidRPr="0058180D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F8A3DE0" w14:textId="77777777" w:rsidR="00081924" w:rsidRPr="0058180D" w:rsidRDefault="00D716FD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58180D">
        <w:rPr>
          <w:rFonts w:ascii="Times New Roman" w:hAnsi="Times New Roman"/>
          <w:b/>
          <w:bCs/>
          <w:sz w:val="24"/>
          <w:szCs w:val="24"/>
          <w:lang w:val="lt-LT"/>
        </w:rPr>
        <w:t>Modernizmas. XX a. pirmoji pusė:</w:t>
      </w:r>
    </w:p>
    <w:p w14:paraId="0574A0BB" w14:textId="77777777" w:rsidR="00081924" w:rsidRPr="0058180D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58180D">
        <w:rPr>
          <w:rFonts w:ascii="Times New Roman" w:hAnsi="Times New Roman"/>
          <w:sz w:val="24"/>
          <w:szCs w:val="24"/>
          <w:lang w:val="lt-LT"/>
        </w:rPr>
        <w:t>Šatrijos Ragana, „Sename dvare“ arba J. Tumas-Vaižgantas, „Nebylys“ arba „Dėdės ir dėdienės“ (vienas pasirinktas kūrinys iš nurodytųjų);</w:t>
      </w:r>
    </w:p>
    <w:p w14:paraId="6646DE0E" w14:textId="77777777" w:rsidR="00081924" w:rsidRPr="0058180D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58180D">
        <w:rPr>
          <w:rFonts w:ascii="Times New Roman" w:hAnsi="Times New Roman"/>
          <w:sz w:val="24"/>
          <w:szCs w:val="24"/>
          <w:lang w:val="lt-LT"/>
        </w:rPr>
        <w:t>V. Krėvė, „Skirgaila“ arba B. Sruoga, „Milžino paunksmė“;</w:t>
      </w:r>
    </w:p>
    <w:p w14:paraId="47C19ACC" w14:textId="77777777" w:rsidR="00081924" w:rsidRPr="0058180D" w:rsidRDefault="00D716FD">
      <w:pPr>
        <w:jc w:val="both"/>
      </w:pPr>
      <w:r w:rsidRPr="0058180D">
        <w:rPr>
          <w:rFonts w:ascii="Times New Roman" w:hAnsi="Times New Roman"/>
          <w:sz w:val="24"/>
          <w:szCs w:val="24"/>
          <w:lang w:val="lt-LT"/>
        </w:rPr>
        <w:t>V. Mykolaitis-Putinas, „Altorių šešėly“ ir pasirinkti eilėraščiai;</w:t>
      </w:r>
    </w:p>
    <w:p w14:paraId="695C6A89" w14:textId="77777777" w:rsidR="00081924" w:rsidRPr="0058180D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58180D">
        <w:rPr>
          <w:rFonts w:ascii="Times New Roman" w:hAnsi="Times New Roman"/>
          <w:sz w:val="24"/>
          <w:szCs w:val="24"/>
          <w:lang w:val="lt-LT"/>
        </w:rPr>
        <w:t>J. Aistis arba B. Brazdžionis, pasirinkti eilėraščiai (vienas pasirinktas autorius iš nurodytųjų).</w:t>
      </w:r>
    </w:p>
    <w:p w14:paraId="196FEF3A" w14:textId="77777777" w:rsidR="00081924" w:rsidRPr="0058180D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639354C" w14:textId="77777777" w:rsidR="00081924" w:rsidRPr="0058180D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58180D">
        <w:rPr>
          <w:rFonts w:ascii="Times New Roman" w:hAnsi="Times New Roman"/>
          <w:sz w:val="24"/>
          <w:szCs w:val="24"/>
          <w:lang w:val="lt-LT"/>
        </w:rPr>
        <w:t>Pasaulio literatūra (vienas pasirinktas autorius):</w:t>
      </w:r>
    </w:p>
    <w:p w14:paraId="0BBE8B6A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O. de Balzakas (H. de Balzac) „Šagrenės oda“;</w:t>
      </w:r>
    </w:p>
    <w:p w14:paraId="27F71D14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E. Brontė (E. Brontë), „Vėtrų kalnas“;</w:t>
      </w:r>
    </w:p>
    <w:p w14:paraId="4E234B40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F. Dostojevskis, „Nusikaltimas ir bausmė“;</w:t>
      </w:r>
    </w:p>
    <w:p w14:paraId="3B0ABEED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H. Ibsenas (H. Ibsen), pasirinkta drama;</w:t>
      </w:r>
    </w:p>
    <w:p w14:paraId="264B5A6C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E. Hemingvėjus (E. Hemingway), „Atsisveikinimas su ginklais“;</w:t>
      </w:r>
    </w:p>
    <w:p w14:paraId="33D8B049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G. de Mopasanas (G. de Maupassant), pasirinktos novelės;</w:t>
      </w:r>
    </w:p>
    <w:p w14:paraId="77ADE589" w14:textId="4EC50702" w:rsidR="006824AC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V. Vulf (V.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Woolf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), „Ponia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Delovėj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“ </w:t>
      </w:r>
      <w:r w:rsidR="0058180D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ar kito pasirinkto autoriaus kūrinys (kūriniai)</w:t>
      </w:r>
    </w:p>
    <w:p w14:paraId="4B29FCA1" w14:textId="77777777" w:rsidR="006824AC" w:rsidRDefault="006824AC">
      <w:pPr>
        <w:suppressAutoHyphens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br w:type="page"/>
      </w:r>
    </w:p>
    <w:p w14:paraId="58B99869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54B9DC5" w14:textId="77777777" w:rsidR="00081924" w:rsidRPr="0058180D" w:rsidRDefault="00D716FD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</w:pPr>
      <w:r w:rsidRPr="0058180D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>III KLASĖS SKAITINIŲ SĄRAŠAS</w:t>
      </w:r>
    </w:p>
    <w:p w14:paraId="6D2FA6DB" w14:textId="5F5540A9" w:rsidR="00081924" w:rsidRPr="0058180D" w:rsidRDefault="00D716FD" w:rsidP="0058180D">
      <w:pPr>
        <w:jc w:val="center"/>
        <w:rPr>
          <w:rFonts w:ascii="Times New Roman" w:hAnsi="Times New Roman"/>
          <w:b/>
          <w:bCs/>
          <w:color w:val="385623" w:themeColor="accent6" w:themeShade="80"/>
          <w:sz w:val="24"/>
          <w:szCs w:val="24"/>
          <w:lang w:val="lt-LT"/>
        </w:rPr>
      </w:pPr>
      <w:r w:rsidRPr="0058180D">
        <w:rPr>
          <w:rFonts w:ascii="Times New Roman" w:hAnsi="Times New Roman"/>
          <w:b/>
          <w:bCs/>
          <w:color w:val="385623" w:themeColor="accent6" w:themeShade="80"/>
          <w:sz w:val="24"/>
          <w:szCs w:val="24"/>
          <w:lang w:val="lt-LT"/>
        </w:rPr>
        <w:t>IŠPLĖSTINIS KURSAS</w:t>
      </w:r>
    </w:p>
    <w:p w14:paraId="098A307D" w14:textId="77777777" w:rsidR="00081924" w:rsidRPr="0058180D" w:rsidRDefault="00D716FD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58180D">
        <w:rPr>
          <w:rFonts w:ascii="Times New Roman" w:hAnsi="Times New Roman"/>
          <w:b/>
          <w:bCs/>
          <w:sz w:val="24"/>
          <w:szCs w:val="24"/>
          <w:lang w:val="lt-LT"/>
        </w:rPr>
        <w:t>Apšvieta:</w:t>
      </w:r>
    </w:p>
    <w:p w14:paraId="1572F07F" w14:textId="77777777" w:rsidR="00081924" w:rsidRPr="0058180D" w:rsidRDefault="00D716FD">
      <w:pPr>
        <w:jc w:val="both"/>
      </w:pPr>
      <w:r w:rsidRPr="0058180D">
        <w:rPr>
          <w:rFonts w:ascii="Times New Roman" w:hAnsi="Times New Roman"/>
          <w:sz w:val="24"/>
          <w:szCs w:val="24"/>
          <w:lang w:val="lt-LT"/>
        </w:rPr>
        <w:t>K. Donelaitis, „Metai“;</w:t>
      </w:r>
    </w:p>
    <w:p w14:paraId="7580FDBE" w14:textId="77777777" w:rsidR="00081924" w:rsidRPr="0058180D" w:rsidRDefault="00D716FD">
      <w:pPr>
        <w:jc w:val="both"/>
      </w:pPr>
      <w:r w:rsidRPr="0058180D">
        <w:rPr>
          <w:rFonts w:ascii="Times New Roman" w:hAnsi="Times New Roman"/>
          <w:sz w:val="24"/>
          <w:szCs w:val="24"/>
          <w:lang w:val="lt-LT"/>
        </w:rPr>
        <w:t>J. V. Gėtė (J. W. Goethe), „Faustas“ (ištraukos).</w:t>
      </w:r>
    </w:p>
    <w:p w14:paraId="70935868" w14:textId="77777777" w:rsidR="00081924" w:rsidRPr="0058180D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FB38DAF" w14:textId="77777777" w:rsidR="00081924" w:rsidRPr="0058180D" w:rsidRDefault="00D716FD">
      <w:pPr>
        <w:jc w:val="both"/>
      </w:pPr>
      <w:r w:rsidRPr="0058180D">
        <w:rPr>
          <w:rFonts w:ascii="Times New Roman" w:hAnsi="Times New Roman"/>
          <w:b/>
          <w:bCs/>
          <w:sz w:val="24"/>
          <w:szCs w:val="24"/>
          <w:lang w:val="lt-LT"/>
        </w:rPr>
        <w:t>Romantizmas:</w:t>
      </w:r>
    </w:p>
    <w:p w14:paraId="064F4ED1" w14:textId="77777777" w:rsidR="00081924" w:rsidRPr="0058180D" w:rsidRDefault="00D716FD">
      <w:pPr>
        <w:jc w:val="both"/>
      </w:pPr>
      <w:r w:rsidRPr="0058180D">
        <w:rPr>
          <w:rFonts w:ascii="Times New Roman" w:hAnsi="Times New Roman"/>
          <w:sz w:val="24"/>
          <w:szCs w:val="24"/>
          <w:lang w:val="lt-LT"/>
        </w:rPr>
        <w:t>A. Mickevičius (A. Mickiewicz), pasirinkti eilėraščiai ar pasirinktos poemos (dramos) ištraukos;</w:t>
      </w:r>
    </w:p>
    <w:p w14:paraId="2B8F4C0B" w14:textId="77777777" w:rsidR="00081924" w:rsidRPr="0058180D" w:rsidRDefault="00D716FD">
      <w:pPr>
        <w:jc w:val="both"/>
      </w:pPr>
      <w:r w:rsidRPr="0058180D">
        <w:rPr>
          <w:rFonts w:ascii="Times New Roman" w:hAnsi="Times New Roman"/>
          <w:sz w:val="24"/>
          <w:szCs w:val="24"/>
          <w:lang w:val="lt-LT"/>
        </w:rPr>
        <w:t>A. Baranauskas, „Anykščių šilelis“;</w:t>
      </w:r>
    </w:p>
    <w:p w14:paraId="33650A9A" w14:textId="77777777" w:rsidR="00081924" w:rsidRPr="0058180D" w:rsidRDefault="00D716FD">
      <w:pPr>
        <w:jc w:val="both"/>
      </w:pPr>
      <w:r w:rsidRPr="0058180D">
        <w:rPr>
          <w:rFonts w:ascii="Times New Roman" w:hAnsi="Times New Roman"/>
          <w:sz w:val="24"/>
          <w:szCs w:val="24"/>
          <w:lang w:val="lt-LT"/>
        </w:rPr>
        <w:t>Maironis, pasirinkti eilėraščiai;</w:t>
      </w:r>
    </w:p>
    <w:p w14:paraId="46549029" w14:textId="77777777" w:rsidR="00081924" w:rsidRPr="0058180D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52B430C" w14:textId="77777777" w:rsidR="00081924" w:rsidRPr="0058180D" w:rsidRDefault="00D716FD">
      <w:pPr>
        <w:jc w:val="both"/>
      </w:pPr>
      <w:r w:rsidRPr="0058180D">
        <w:rPr>
          <w:rFonts w:ascii="Times New Roman" w:hAnsi="Times New Roman"/>
          <w:b/>
          <w:bCs/>
          <w:sz w:val="24"/>
          <w:szCs w:val="24"/>
          <w:lang w:val="lt-LT"/>
        </w:rPr>
        <w:t>Realizmas:</w:t>
      </w:r>
      <w:r w:rsidRPr="0058180D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57B7E824" w14:textId="77777777" w:rsidR="00081924" w:rsidRPr="0058180D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58180D">
        <w:rPr>
          <w:rFonts w:ascii="Times New Roman" w:hAnsi="Times New Roman"/>
          <w:sz w:val="24"/>
          <w:szCs w:val="24"/>
          <w:lang w:val="lt-LT"/>
        </w:rPr>
        <w:t xml:space="preserve">J. Biliūnas arba Žemaitė, pasirinkti apsakymai (apysaka) (bent vienas pasirinktas autorius iš nurodytųjų). </w:t>
      </w:r>
    </w:p>
    <w:p w14:paraId="4551A38A" w14:textId="77777777" w:rsidR="00081924" w:rsidRPr="0058180D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58180D">
        <w:rPr>
          <w:rFonts w:ascii="Times New Roman" w:hAnsi="Times New Roman"/>
          <w:sz w:val="24"/>
          <w:szCs w:val="24"/>
          <w:lang w:val="lt-LT"/>
        </w:rPr>
        <w:t>Realizmas XIX a. pasaulio ir Lietuvos kitakalbėje literatūroje (bent vienas pasirinktas autorius):</w:t>
      </w:r>
    </w:p>
    <w:p w14:paraId="67FBC5A3" w14:textId="77777777" w:rsidR="00081924" w:rsidRPr="0058180D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58180D">
        <w:rPr>
          <w:rFonts w:ascii="Times New Roman" w:hAnsi="Times New Roman"/>
          <w:sz w:val="24"/>
          <w:szCs w:val="24"/>
          <w:lang w:val="lt-LT"/>
        </w:rPr>
        <w:t>O. de Balzakas (H. de Balzac) „Šagrenės oda“;</w:t>
      </w:r>
    </w:p>
    <w:p w14:paraId="40D9FC9F" w14:textId="77777777" w:rsidR="00081924" w:rsidRPr="0058180D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58180D">
        <w:rPr>
          <w:rFonts w:ascii="Times New Roman" w:hAnsi="Times New Roman"/>
          <w:sz w:val="24"/>
          <w:szCs w:val="24"/>
          <w:lang w:val="lt-LT"/>
        </w:rPr>
        <w:t>E. Brontė (E. Brontë), „Vėtrų kalnas“;</w:t>
      </w:r>
    </w:p>
    <w:p w14:paraId="05BD23A7" w14:textId="77777777" w:rsidR="00081924" w:rsidRPr="0058180D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58180D">
        <w:rPr>
          <w:rFonts w:ascii="Times New Roman" w:hAnsi="Times New Roman"/>
          <w:sz w:val="24"/>
          <w:szCs w:val="24"/>
          <w:lang w:val="lt-LT"/>
        </w:rPr>
        <w:t>F. Dostojevskis, „Nusikaltimas ir bausmė“;</w:t>
      </w:r>
    </w:p>
    <w:p w14:paraId="440D6082" w14:textId="77777777" w:rsidR="00081924" w:rsidRPr="0058180D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58180D">
        <w:rPr>
          <w:rFonts w:ascii="Times New Roman" w:hAnsi="Times New Roman"/>
          <w:sz w:val="24"/>
          <w:szCs w:val="24"/>
          <w:lang w:val="lt-LT"/>
        </w:rPr>
        <w:t>G. Floberas (G. Flaubert), „Ponia Bovari“;</w:t>
      </w:r>
    </w:p>
    <w:p w14:paraId="503C46D3" w14:textId="77777777" w:rsidR="00081924" w:rsidRPr="0058180D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58180D">
        <w:rPr>
          <w:rFonts w:ascii="Times New Roman" w:hAnsi="Times New Roman"/>
          <w:sz w:val="24"/>
          <w:szCs w:val="24"/>
          <w:lang w:val="lt-LT"/>
        </w:rPr>
        <w:t xml:space="preserve"> H. Ibsenas (H. Ibsen), pasirinkta drama;</w:t>
      </w:r>
    </w:p>
    <w:p w14:paraId="3375E033" w14:textId="77777777" w:rsidR="00081924" w:rsidRPr="0058180D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58180D">
        <w:rPr>
          <w:rFonts w:ascii="Times New Roman" w:hAnsi="Times New Roman"/>
          <w:sz w:val="24"/>
          <w:szCs w:val="24"/>
          <w:lang w:val="lt-LT"/>
        </w:rPr>
        <w:t>G. de Mopasanas (G. de Maupassant), pasirinktos novelės;</w:t>
      </w:r>
    </w:p>
    <w:p w14:paraId="4C26CC4F" w14:textId="77777777" w:rsidR="00081924" w:rsidRPr="0058180D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58180D">
        <w:rPr>
          <w:rFonts w:ascii="Times New Roman" w:hAnsi="Times New Roman"/>
          <w:sz w:val="24"/>
          <w:szCs w:val="24"/>
          <w:lang w:val="lt-LT"/>
        </w:rPr>
        <w:t>E. Ožeškova (E. Orzeszkowa), „Prie Nemuno“;</w:t>
      </w:r>
    </w:p>
    <w:p w14:paraId="0778CCFE" w14:textId="77777777" w:rsidR="00081924" w:rsidRPr="0058180D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58180D">
        <w:rPr>
          <w:rFonts w:ascii="Times New Roman" w:hAnsi="Times New Roman"/>
          <w:sz w:val="24"/>
          <w:szCs w:val="24"/>
          <w:lang w:val="lt-LT"/>
        </w:rPr>
        <w:t>Stendalis (Stendhal), „Raudona ir juoda“;</w:t>
      </w:r>
    </w:p>
    <w:p w14:paraId="454B8292" w14:textId="28B0B3DF" w:rsidR="00081924" w:rsidRPr="0058180D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58180D">
        <w:rPr>
          <w:rFonts w:ascii="Times New Roman" w:hAnsi="Times New Roman"/>
          <w:sz w:val="24"/>
          <w:szCs w:val="24"/>
          <w:lang w:val="lt-LT"/>
        </w:rPr>
        <w:t xml:space="preserve">L. Tolstojus, „Ana </w:t>
      </w:r>
      <w:proofErr w:type="spellStart"/>
      <w:r w:rsidRPr="0058180D">
        <w:rPr>
          <w:rFonts w:ascii="Times New Roman" w:hAnsi="Times New Roman"/>
          <w:sz w:val="24"/>
          <w:szCs w:val="24"/>
          <w:lang w:val="lt-LT"/>
        </w:rPr>
        <w:t>Karenina</w:t>
      </w:r>
      <w:proofErr w:type="spellEnd"/>
      <w:r w:rsidRPr="0058180D">
        <w:rPr>
          <w:rFonts w:ascii="Times New Roman" w:hAnsi="Times New Roman"/>
          <w:sz w:val="24"/>
          <w:szCs w:val="24"/>
          <w:lang w:val="lt-LT"/>
        </w:rPr>
        <w:t>“</w:t>
      </w:r>
      <w:r w:rsidR="00883F20" w:rsidRPr="0058180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8180D">
        <w:rPr>
          <w:rFonts w:ascii="Times New Roman" w:hAnsi="Times New Roman"/>
          <w:sz w:val="24"/>
          <w:szCs w:val="24"/>
          <w:lang w:val="lt-LT"/>
        </w:rPr>
        <w:t>ar kitas pasirinktas šių ar kitų autorių kūrinys (kūriniai).</w:t>
      </w:r>
    </w:p>
    <w:p w14:paraId="7CDCEB82" w14:textId="77777777" w:rsidR="00081924" w:rsidRPr="0058180D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243DD93" w14:textId="77777777" w:rsidR="00081924" w:rsidRDefault="00D716FD">
      <w:pPr>
        <w:jc w:val="both"/>
      </w:pPr>
      <w:r>
        <w:rPr>
          <w:rFonts w:ascii="Times New Roman" w:hAnsi="Times New Roman"/>
          <w:b/>
          <w:bCs/>
          <w:sz w:val="24"/>
          <w:szCs w:val="24"/>
          <w:lang w:val="lt-LT"/>
        </w:rPr>
        <w:t>Modernizmas. XX a. pirmoji pusė:</w:t>
      </w:r>
    </w:p>
    <w:p w14:paraId="40983A47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Šatrijos Ragana, „Sename dvare“ arba J. Tumas-Vaižgantas, „Nebylys“ arba „Dėdės ir dėdienės“ (bent vienas pasirinktas kūrinys iš nurodytųjų);</w:t>
      </w:r>
    </w:p>
    <w:p w14:paraId="2B008285" w14:textId="77777777" w:rsidR="00081924" w:rsidRPr="0058180D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K. Binkis, „Generalinė repeticija“ arba V. Krėvė, „Skirgaila“ arba B. Sruoga, „Milžino paunksmė“ (bent vienas </w:t>
      </w:r>
      <w:r w:rsidRPr="0058180D">
        <w:rPr>
          <w:rFonts w:ascii="Times New Roman" w:hAnsi="Times New Roman"/>
          <w:sz w:val="24"/>
          <w:szCs w:val="24"/>
          <w:lang w:val="lt-LT"/>
        </w:rPr>
        <w:t>pasirinktas kūrinys iš nurodytųjų);</w:t>
      </w:r>
    </w:p>
    <w:p w14:paraId="4D9C0228" w14:textId="77777777" w:rsidR="00081924" w:rsidRPr="0058180D" w:rsidRDefault="00D716FD">
      <w:pPr>
        <w:jc w:val="both"/>
      </w:pPr>
      <w:r w:rsidRPr="0058180D">
        <w:rPr>
          <w:rFonts w:ascii="Times New Roman" w:hAnsi="Times New Roman"/>
          <w:sz w:val="24"/>
          <w:szCs w:val="24"/>
          <w:lang w:val="lt-LT"/>
        </w:rPr>
        <w:t>V. Mykolaitis-Putinas, „Altorių šešėly“ ir pasirinkti eilėraščiai;</w:t>
      </w:r>
    </w:p>
    <w:p w14:paraId="750B8A33" w14:textId="77777777" w:rsidR="00081924" w:rsidRPr="0058180D" w:rsidRDefault="00D716FD">
      <w:pPr>
        <w:jc w:val="both"/>
      </w:pPr>
      <w:r w:rsidRPr="0058180D">
        <w:rPr>
          <w:rFonts w:ascii="Times New Roman" w:hAnsi="Times New Roman"/>
          <w:sz w:val="24"/>
          <w:szCs w:val="24"/>
          <w:lang w:val="lt-LT"/>
        </w:rPr>
        <w:lastRenderedPageBreak/>
        <w:t>J. Savickis, pasirinktos novelės;</w:t>
      </w:r>
    </w:p>
    <w:p w14:paraId="56C1C647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J. Aistis, B. Brazdžionis arba H. Radauskas, pasirinkti eilėraščiai (bent vienas pasirinktas autorius iš nurodytųjų). </w:t>
      </w:r>
    </w:p>
    <w:p w14:paraId="62E08674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A930939" w14:textId="77777777" w:rsidR="00081924" w:rsidRDefault="00D716FD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Modernizmas XX a. pirmosios pusės pasaulio ir Lietuvos kitakalbėje literatūroje (bent vienas pasirinktas autorius): </w:t>
      </w:r>
    </w:p>
    <w:p w14:paraId="55D5BDED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M. Bulgakovas, „Meistras ir Margarita“;</w:t>
      </w:r>
    </w:p>
    <w:p w14:paraId="03E40E5C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T. S. Eliotas (T. S. Eliot), pasirinkti eilėraščiai ar poema;</w:t>
      </w:r>
    </w:p>
    <w:p w14:paraId="5F078A0E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F. S. Ficdžeraldas (F. S. Fitzgerald), „Didysis Getsbis“;</w:t>
      </w:r>
    </w:p>
    <w:p w14:paraId="3F48227D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V. Folkneris (W. Faulkner), „Triukšmas ir įniršis“;</w:t>
      </w:r>
    </w:p>
    <w:p w14:paraId="4D5FE25C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E. Hemingvėjus (E. Hemingway), „Atsisveikinimas su ginklais“;</w:t>
      </w:r>
    </w:p>
    <w:p w14:paraId="727BD22A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H. Hesė (H. Hesse), „Stepių vilkas“; </w:t>
      </w:r>
    </w:p>
    <w:p w14:paraId="133A80EF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F. Kafka, „Metamorfozė“; </w:t>
      </w:r>
    </w:p>
    <w:p w14:paraId="4671050D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A. Kamiu (A. Camus), „Maras“ arba „Svetimas“; </w:t>
      </w:r>
    </w:p>
    <w:p w14:paraId="78DB8E59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M. Kulbakas (M. Kulbak), „Vilnius“; </w:t>
      </w:r>
    </w:p>
    <w:p w14:paraId="19F0E93D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T. Manas (Th. Mann), pasirinktos novelės;</w:t>
      </w:r>
    </w:p>
    <w:p w14:paraId="4A309B35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J. O’Nilas (E. O’Neill), „Elektrai skirta gedėti“; </w:t>
      </w:r>
    </w:p>
    <w:p w14:paraId="45BF161F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R. M. Rilkė (R. M. Rilke), pasirinkti eilėraščiai; </w:t>
      </w:r>
    </w:p>
    <w:p w14:paraId="5DB78BCE" w14:textId="42EEFDC2" w:rsidR="00883F20" w:rsidRDefault="00D716FD" w:rsidP="00407EAF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V. Vulf (V.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Woolf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), „Ponia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Delovėj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“</w:t>
      </w:r>
      <w:r w:rsidR="00883F20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ar kitas pasirinktas šių arba kitų autorių kūrinys (kūriniai).</w:t>
      </w:r>
    </w:p>
    <w:sectPr w:rsidR="00883F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17BAD" w14:textId="77777777" w:rsidR="00DD5B26" w:rsidRDefault="00DD5B26">
      <w:pPr>
        <w:spacing w:after="0" w:line="240" w:lineRule="auto"/>
      </w:pPr>
      <w:r>
        <w:separator/>
      </w:r>
    </w:p>
  </w:endnote>
  <w:endnote w:type="continuationSeparator" w:id="0">
    <w:p w14:paraId="2015E022" w14:textId="77777777" w:rsidR="00DD5B26" w:rsidRDefault="00DD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342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BD7A8" w14:textId="77777777" w:rsidR="00044592" w:rsidRDefault="00044592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D42D6" w14:textId="77777777" w:rsidR="00044592" w:rsidRDefault="0004459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A20DF" w14:textId="77777777" w:rsidR="00DD5B26" w:rsidRDefault="00DD5B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07FEE9" w14:textId="77777777" w:rsidR="00DD5B26" w:rsidRDefault="00DD5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24"/>
    <w:rsid w:val="00034AE8"/>
    <w:rsid w:val="00044592"/>
    <w:rsid w:val="00081924"/>
    <w:rsid w:val="000A4FF4"/>
    <w:rsid w:val="001C3311"/>
    <w:rsid w:val="001D5128"/>
    <w:rsid w:val="00407EAF"/>
    <w:rsid w:val="00437203"/>
    <w:rsid w:val="004E4B5C"/>
    <w:rsid w:val="00545AB1"/>
    <w:rsid w:val="0057299D"/>
    <w:rsid w:val="0058180D"/>
    <w:rsid w:val="006824AC"/>
    <w:rsid w:val="00757775"/>
    <w:rsid w:val="00883F20"/>
    <w:rsid w:val="0094375A"/>
    <w:rsid w:val="009B71AA"/>
    <w:rsid w:val="009D0005"/>
    <w:rsid w:val="009E15EF"/>
    <w:rsid w:val="00D716FD"/>
    <w:rsid w:val="00D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935B"/>
  <w15:docId w15:val="{1173658D-E602-4206-8210-F2769466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sz w:val="22"/>
        <w:szCs w:val="22"/>
        <w:lang w:val="en-US" w:eastAsia="zh-TW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04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4592"/>
  </w:style>
  <w:style w:type="paragraph" w:styleId="Porat">
    <w:name w:val="footer"/>
    <w:basedOn w:val="prastasis"/>
    <w:link w:val="PoratDiagrama"/>
    <w:uiPriority w:val="99"/>
    <w:unhideWhenUsed/>
    <w:rsid w:val="0004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C562-7B41-427C-9016-2A850A19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2180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Brazaityte</dc:creator>
  <dc:description/>
  <cp:lastModifiedBy>Roma Steponavičienė</cp:lastModifiedBy>
  <cp:revision>4</cp:revision>
  <cp:lastPrinted>2022-10-12T21:57:00Z</cp:lastPrinted>
  <dcterms:created xsi:type="dcterms:W3CDTF">2023-10-09T10:40:00Z</dcterms:created>
  <dcterms:modified xsi:type="dcterms:W3CDTF">2023-10-09T10:42:00Z</dcterms:modified>
</cp:coreProperties>
</file>